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D" w:rsidRPr="00A6748E" w:rsidRDefault="00312CCF" w:rsidP="00A6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sz w:val="36"/>
          <w:szCs w:val="36"/>
        </w:rPr>
      </w:pPr>
      <w:r w:rsidRPr="00A6748E">
        <w:rPr>
          <w:b/>
          <w:sz w:val="36"/>
          <w:szCs w:val="36"/>
        </w:rPr>
        <w:t>ARCHIVES DÉPARTEMENTALES DE L’ALLIER</w:t>
      </w:r>
    </w:p>
    <w:p w:rsidR="00312CCF" w:rsidRDefault="00312CCF" w:rsidP="00A6748E">
      <w:pPr>
        <w:jc w:val="center"/>
        <w:rPr>
          <w:b/>
          <w:sz w:val="44"/>
          <w:szCs w:val="44"/>
        </w:rPr>
      </w:pPr>
      <w:r w:rsidRPr="00A6748E">
        <w:rPr>
          <w:b/>
          <w:sz w:val="44"/>
          <w:szCs w:val="44"/>
        </w:rPr>
        <w:t>INSTRUCTIONS GÉNÉRALES POUR LA PRÉPARATION DES VERSEMENTS</w:t>
      </w:r>
    </w:p>
    <w:p w:rsidR="001A528C" w:rsidRPr="00A6748E" w:rsidRDefault="001A528C" w:rsidP="00A6748E">
      <w:pPr>
        <w:jc w:val="center"/>
        <w:rPr>
          <w:b/>
          <w:sz w:val="44"/>
          <w:szCs w:val="44"/>
        </w:rPr>
      </w:pPr>
    </w:p>
    <w:p w:rsidR="00312CCF" w:rsidRDefault="00312CCF" w:rsidP="00A6748E">
      <w:pPr>
        <w:pStyle w:val="Paragraphedeliste"/>
        <w:numPr>
          <w:ilvl w:val="0"/>
          <w:numId w:val="1"/>
        </w:numPr>
        <w:jc w:val="both"/>
      </w:pPr>
      <w:r w:rsidRPr="00A6748E">
        <w:rPr>
          <w:b/>
          <w:u w:val="single"/>
        </w:rPr>
        <w:t>Avertissez</w:t>
      </w:r>
      <w:r w:rsidRPr="00A6748E">
        <w:rPr>
          <w:u w:val="single"/>
        </w:rPr>
        <w:t xml:space="preserve"> au préalable les Archives départementales</w:t>
      </w:r>
      <w:r>
        <w:t xml:space="preserve"> de votre intention d’effectuer un versement. Un modèle de bordereau vous sera envoyé. </w:t>
      </w:r>
    </w:p>
    <w:p w:rsidR="00A04E53" w:rsidRDefault="00A04E53" w:rsidP="00A6748E">
      <w:pPr>
        <w:pStyle w:val="Paragraphedeliste"/>
        <w:jc w:val="both"/>
      </w:pPr>
    </w:p>
    <w:p w:rsidR="00312CCF" w:rsidRPr="00A6748E" w:rsidRDefault="00312CCF" w:rsidP="00A6748E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A6748E">
        <w:rPr>
          <w:b/>
          <w:u w:val="single"/>
        </w:rPr>
        <w:t>Préparez</w:t>
      </w:r>
      <w:r w:rsidRPr="00A6748E">
        <w:rPr>
          <w:u w:val="single"/>
        </w:rPr>
        <w:t xml:space="preserve"> vos documents :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 xml:space="preserve">Eliminez les doubles, les photocopies en nombre, les formulaires vierges, les élastiques, les trombones épais ; </w:t>
      </w:r>
    </w:p>
    <w:p w:rsidR="00A6748E" w:rsidRDefault="00A6748E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 xml:space="preserve">Mettez à part livres, brochures et revues : contacter les Archives pour décider de leur destination ; </w:t>
      </w:r>
    </w:p>
    <w:p w:rsidR="00A6748E" w:rsidRDefault="00A6748E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 xml:space="preserve">Rassemblez tous les dossiers concernant la même affaire ; </w:t>
      </w:r>
    </w:p>
    <w:p w:rsidR="00A6748E" w:rsidRDefault="00A6748E" w:rsidP="00A6748E">
      <w:pPr>
        <w:pStyle w:val="Paragraphedeliste"/>
        <w:jc w:val="both"/>
      </w:pPr>
    </w:p>
    <w:p w:rsidR="00A04E53" w:rsidRDefault="00312CCF" w:rsidP="00A6748E">
      <w:pPr>
        <w:pStyle w:val="Paragraphedeliste"/>
        <w:jc w:val="both"/>
      </w:pPr>
      <w:r>
        <w:t xml:space="preserve">Regroupez les dossiers dans un ordre cohérent (alphabétique, chronologique ou par thème) et selon un plan logique.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numPr>
          <w:ilvl w:val="0"/>
          <w:numId w:val="1"/>
        </w:numPr>
        <w:jc w:val="both"/>
      </w:pPr>
      <w:r w:rsidRPr="00A6748E">
        <w:rPr>
          <w:b/>
          <w:u w:val="single"/>
        </w:rPr>
        <w:t>Conditionnez</w:t>
      </w:r>
      <w:r w:rsidRPr="00A6748E">
        <w:rPr>
          <w:u w:val="single"/>
        </w:rPr>
        <w:t xml:space="preserve"> correctement vos dossiers</w:t>
      </w:r>
      <w:r>
        <w:t xml:space="preserve"> :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>Les dossiers à verser doivent être conditionnés dans de</w:t>
      </w:r>
      <w:r w:rsidR="001A528C">
        <w:t>s boîtes qui</w:t>
      </w:r>
      <w:r>
        <w:t xml:space="preserve"> ne doivent pas dépasser 10 à 12 cm d’épaisseur ; </w:t>
      </w:r>
    </w:p>
    <w:p w:rsidR="00A6748E" w:rsidRDefault="00A6748E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 xml:space="preserve">Les rubans adhésifs (de type « scotch »), les ficelles et les élastiques sont formellement prohibés ; </w:t>
      </w:r>
    </w:p>
    <w:p w:rsidR="00A6748E" w:rsidRDefault="00A6748E" w:rsidP="00A6748E">
      <w:pPr>
        <w:pStyle w:val="Paragraphedeliste"/>
        <w:jc w:val="both"/>
      </w:pPr>
    </w:p>
    <w:p w:rsidR="00A6748E" w:rsidRDefault="00312CCF" w:rsidP="00A6748E">
      <w:pPr>
        <w:pStyle w:val="Paragraphedeliste"/>
        <w:jc w:val="both"/>
      </w:pPr>
      <w:r>
        <w:t>Les boîtes seront numérotées de 1 à N en continu, en proscrivant les n° bis et les lacunes. Cette numérotation sera portée en gros caractères sur le petit côté des cartons.</w:t>
      </w:r>
    </w:p>
    <w:p w:rsidR="00312CCF" w:rsidRDefault="00312CCF" w:rsidP="00A6748E">
      <w:pPr>
        <w:pStyle w:val="Paragraphedeliste"/>
        <w:jc w:val="both"/>
      </w:pPr>
      <w:r>
        <w:t xml:space="preserve">Chaque boîte ne recevra qu’un seul numéro.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numPr>
          <w:ilvl w:val="0"/>
          <w:numId w:val="1"/>
        </w:numPr>
        <w:jc w:val="both"/>
      </w:pPr>
      <w:r w:rsidRPr="001A528C">
        <w:rPr>
          <w:b/>
          <w:u w:val="single"/>
        </w:rPr>
        <w:t>Rédigez</w:t>
      </w:r>
      <w:r w:rsidRPr="001A528C">
        <w:rPr>
          <w:u w:val="single"/>
        </w:rPr>
        <w:t xml:space="preserve"> votre bordereau de versement</w:t>
      </w:r>
      <w:r>
        <w:t xml:space="preserve"> :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  <w:r>
        <w:t xml:space="preserve">Identifiez votre service (nom du correspondant Archives, adresse, poste téléphonique) ; </w:t>
      </w:r>
    </w:p>
    <w:p w:rsidR="00A6748E" w:rsidRDefault="00A6748E" w:rsidP="00A6748E">
      <w:pPr>
        <w:pStyle w:val="Paragraphedeliste"/>
        <w:jc w:val="both"/>
      </w:pPr>
    </w:p>
    <w:p w:rsidR="00A6748E" w:rsidRDefault="00312CCF" w:rsidP="00A6748E">
      <w:pPr>
        <w:pStyle w:val="Paragraphedeliste"/>
        <w:jc w:val="both"/>
      </w:pPr>
      <w:r>
        <w:t xml:space="preserve">Portez respectivement dans chaque colonne, le numéro d’ordre des boîtes, la description rapide et claire de leur contenu et les dates extrêmes des documents qui </w:t>
      </w:r>
      <w:r w:rsidR="001A528C">
        <w:t>y sont</w:t>
      </w:r>
      <w:r>
        <w:t xml:space="preserve"> conservés ;</w:t>
      </w:r>
    </w:p>
    <w:p w:rsidR="00312CCF" w:rsidRDefault="00312CCF" w:rsidP="00A6748E">
      <w:pPr>
        <w:pStyle w:val="Paragraphedeliste"/>
        <w:jc w:val="both"/>
      </w:pPr>
      <w:r>
        <w:t xml:space="preserve"> </w:t>
      </w:r>
    </w:p>
    <w:p w:rsidR="00312CCF" w:rsidRDefault="00312CCF" w:rsidP="00A6748E">
      <w:pPr>
        <w:pStyle w:val="Paragraphedeliste"/>
        <w:jc w:val="both"/>
      </w:pPr>
      <w:r>
        <w:lastRenderedPageBreak/>
        <w:t xml:space="preserve">N’utilisez pas d’intitulés de type « Divers » ou « Affaires générales » ; </w:t>
      </w:r>
    </w:p>
    <w:p w:rsidR="00312CCF" w:rsidRDefault="00312CCF" w:rsidP="00A6748E">
      <w:pPr>
        <w:pStyle w:val="Paragraphedeliste"/>
        <w:jc w:val="both"/>
      </w:pPr>
      <w:r>
        <w:t xml:space="preserve">Développez tous les sigles et abréviations (ils ne sont pas forcément connus des Archives) au moins la première fois qu’ils sont employés. </w:t>
      </w:r>
    </w:p>
    <w:p w:rsidR="00A04E53" w:rsidRDefault="00A04E53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numPr>
          <w:ilvl w:val="0"/>
          <w:numId w:val="1"/>
        </w:numPr>
        <w:jc w:val="both"/>
      </w:pPr>
      <w:r w:rsidRPr="001A528C">
        <w:rPr>
          <w:b/>
          <w:u w:val="single"/>
        </w:rPr>
        <w:t>Prenez</w:t>
      </w:r>
      <w:r w:rsidRPr="001A528C">
        <w:rPr>
          <w:u w:val="single"/>
        </w:rPr>
        <w:t xml:space="preserve"> à nouveau contact avec les archives départementales</w:t>
      </w:r>
      <w:r>
        <w:t xml:space="preserve"> : </w:t>
      </w:r>
    </w:p>
    <w:p w:rsidR="00A04E53" w:rsidRDefault="00A04E53" w:rsidP="00A6748E">
      <w:pPr>
        <w:pStyle w:val="Paragraphedeliste"/>
        <w:jc w:val="both"/>
      </w:pPr>
    </w:p>
    <w:p w:rsidR="00312CCF" w:rsidRPr="001A528C" w:rsidRDefault="00312CCF" w:rsidP="00A6748E">
      <w:pPr>
        <w:pStyle w:val="Paragraphedeliste"/>
        <w:jc w:val="both"/>
        <w:rPr>
          <w:u w:val="single"/>
        </w:rPr>
      </w:pPr>
      <w:r>
        <w:t xml:space="preserve">Envoyez vos bordereaux aux Archives en 3 </w:t>
      </w:r>
      <w:r w:rsidR="001A528C">
        <w:t>exemplaires dactylographiés, un vous sera retourné</w:t>
      </w:r>
      <w:r>
        <w:t xml:space="preserve"> pour décharge et comme </w:t>
      </w:r>
      <w:r w:rsidRPr="001A528C">
        <w:rPr>
          <w:u w:val="single"/>
        </w:rPr>
        <w:t xml:space="preserve">instrument de recherche pour d’éventuelles communications ultérieures ; </w:t>
      </w:r>
    </w:p>
    <w:p w:rsidR="00312CCF" w:rsidRDefault="00312CCF" w:rsidP="00A6748E">
      <w:pPr>
        <w:pStyle w:val="Paragraphedeliste"/>
        <w:jc w:val="both"/>
      </w:pPr>
      <w:r>
        <w:t xml:space="preserve">Fixez, en accord avec les Archives, une date pour le transfert des documents ; leur transport est toujours à la charge du service versant. </w:t>
      </w:r>
    </w:p>
    <w:p w:rsidR="00312CCF" w:rsidRDefault="00312CCF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</w:p>
    <w:p w:rsidR="00312CCF" w:rsidRDefault="00312CCF" w:rsidP="00A6748E">
      <w:pPr>
        <w:pStyle w:val="Paragraphedeliste"/>
        <w:jc w:val="both"/>
      </w:pPr>
    </w:p>
    <w:p w:rsidR="00312CCF" w:rsidRDefault="00312CCF" w:rsidP="00A6748E">
      <w:pPr>
        <w:jc w:val="both"/>
        <w:rPr>
          <w:b/>
          <w:sz w:val="28"/>
          <w:szCs w:val="28"/>
        </w:rPr>
      </w:pPr>
      <w:r w:rsidRPr="00A6748E">
        <w:rPr>
          <w:b/>
          <w:sz w:val="28"/>
          <w:szCs w:val="28"/>
        </w:rPr>
        <w:t xml:space="preserve">Les Archives départementales sont à votre disposition pour vous conseiller et vous aider à préparer vos versements. </w:t>
      </w:r>
    </w:p>
    <w:p w:rsidR="000D41BA" w:rsidRPr="00A6748E" w:rsidRDefault="000D41BA" w:rsidP="00A6748E">
      <w:pPr>
        <w:jc w:val="both"/>
        <w:rPr>
          <w:b/>
          <w:sz w:val="28"/>
          <w:szCs w:val="28"/>
        </w:rPr>
      </w:pPr>
    </w:p>
    <w:p w:rsidR="00312CCF" w:rsidRDefault="00312CCF" w:rsidP="00A6748E">
      <w:pPr>
        <w:tabs>
          <w:tab w:val="left" w:pos="4536"/>
        </w:tabs>
        <w:spacing w:after="0"/>
        <w:jc w:val="both"/>
      </w:pPr>
      <w:r w:rsidRPr="00A6748E">
        <w:rPr>
          <w:u w:val="single"/>
        </w:rPr>
        <w:t>Pour tout renseignement</w:t>
      </w:r>
      <w:r>
        <w:t xml:space="preserve"> : </w:t>
      </w:r>
      <w:r>
        <w:tab/>
        <w:t xml:space="preserve">Archives départementales de l’Allier </w:t>
      </w:r>
    </w:p>
    <w:p w:rsidR="00312CCF" w:rsidRDefault="00312CCF" w:rsidP="00A6748E">
      <w:pPr>
        <w:tabs>
          <w:tab w:val="left" w:pos="4536"/>
        </w:tabs>
        <w:spacing w:after="0"/>
        <w:jc w:val="both"/>
      </w:pPr>
      <w:r>
        <w:tab/>
        <w:t xml:space="preserve">Parc de Bellevue </w:t>
      </w:r>
    </w:p>
    <w:p w:rsidR="00312CCF" w:rsidRDefault="00312CCF" w:rsidP="00A6748E">
      <w:pPr>
        <w:tabs>
          <w:tab w:val="left" w:pos="4536"/>
        </w:tabs>
        <w:spacing w:after="0"/>
        <w:jc w:val="both"/>
      </w:pPr>
      <w:r>
        <w:tab/>
        <w:t xml:space="preserve">03400 YZEURE </w:t>
      </w:r>
    </w:p>
    <w:p w:rsidR="00312CCF" w:rsidRDefault="00312CCF" w:rsidP="00A6748E">
      <w:pPr>
        <w:tabs>
          <w:tab w:val="left" w:pos="4536"/>
        </w:tabs>
        <w:jc w:val="both"/>
      </w:pPr>
    </w:p>
    <w:p w:rsidR="00312CCF" w:rsidRDefault="00312CCF" w:rsidP="00A6748E">
      <w:pPr>
        <w:tabs>
          <w:tab w:val="left" w:pos="4536"/>
        </w:tabs>
        <w:jc w:val="both"/>
      </w:pPr>
      <w:r>
        <w:tab/>
        <w:t xml:space="preserve">Tél. : </w:t>
      </w:r>
      <w:r w:rsidR="00A6748E">
        <w:t>04.</w:t>
      </w:r>
      <w:r>
        <w:t>70.20.01.40</w:t>
      </w:r>
    </w:p>
    <w:p w:rsidR="00312CCF" w:rsidRDefault="00312CCF" w:rsidP="00A6748E">
      <w:pPr>
        <w:tabs>
          <w:tab w:val="left" w:pos="4536"/>
        </w:tabs>
        <w:jc w:val="both"/>
      </w:pPr>
    </w:p>
    <w:p w:rsidR="00312CCF" w:rsidRDefault="00312CCF" w:rsidP="00A6748E">
      <w:pPr>
        <w:tabs>
          <w:tab w:val="left" w:pos="4536"/>
        </w:tabs>
        <w:jc w:val="both"/>
      </w:pPr>
      <w:r>
        <w:t xml:space="preserve">Directeur : </w:t>
      </w:r>
      <w:r>
        <w:tab/>
      </w:r>
      <w:r w:rsidR="00724692">
        <w:t>Jean-Marie LINSOLAS</w:t>
      </w:r>
      <w:r>
        <w:t xml:space="preserve"> </w:t>
      </w:r>
    </w:p>
    <w:p w:rsidR="00312CCF" w:rsidRDefault="00312CCF" w:rsidP="00A6748E">
      <w:pPr>
        <w:tabs>
          <w:tab w:val="left" w:pos="4536"/>
        </w:tabs>
        <w:jc w:val="both"/>
      </w:pPr>
    </w:p>
    <w:p w:rsidR="00312CCF" w:rsidRDefault="00312CCF" w:rsidP="00A6748E">
      <w:pPr>
        <w:tabs>
          <w:tab w:val="left" w:pos="4536"/>
        </w:tabs>
        <w:jc w:val="both"/>
      </w:pPr>
      <w:r>
        <w:t xml:space="preserve">Responsable des versements : </w:t>
      </w:r>
      <w:r>
        <w:tab/>
        <w:t xml:space="preserve">Clotilde FLEURY </w:t>
      </w:r>
    </w:p>
    <w:p w:rsidR="00312CCF" w:rsidRDefault="00312CCF" w:rsidP="00A6748E">
      <w:pPr>
        <w:tabs>
          <w:tab w:val="left" w:pos="4536"/>
        </w:tabs>
        <w:jc w:val="both"/>
      </w:pPr>
      <w:bookmarkStart w:id="0" w:name="_GoBack"/>
      <w:bookmarkEnd w:id="0"/>
      <w:r>
        <w:t xml:space="preserve"> </w:t>
      </w:r>
    </w:p>
    <w:p w:rsidR="004A15E5" w:rsidRDefault="004A15E5" w:rsidP="00A6748E">
      <w:pPr>
        <w:tabs>
          <w:tab w:val="left" w:pos="4536"/>
        </w:tabs>
        <w:jc w:val="both"/>
      </w:pPr>
    </w:p>
    <w:sectPr w:rsidR="004A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25"/>
    <w:multiLevelType w:val="hybridMultilevel"/>
    <w:tmpl w:val="D7B01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F"/>
    <w:rsid w:val="000D41BA"/>
    <w:rsid w:val="001A528C"/>
    <w:rsid w:val="00312CCF"/>
    <w:rsid w:val="004A15E5"/>
    <w:rsid w:val="004C0F1F"/>
    <w:rsid w:val="00507705"/>
    <w:rsid w:val="00724692"/>
    <w:rsid w:val="00726D33"/>
    <w:rsid w:val="00A04E53"/>
    <w:rsid w:val="00A1259C"/>
    <w:rsid w:val="00A6748E"/>
    <w:rsid w:val="00B77C0A"/>
    <w:rsid w:val="00D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l'Allier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fleury.c</dc:creator>
  <cp:lastModifiedBy>durand.jm</cp:lastModifiedBy>
  <cp:revision>2</cp:revision>
  <dcterms:created xsi:type="dcterms:W3CDTF">2022-04-26T06:45:00Z</dcterms:created>
  <dcterms:modified xsi:type="dcterms:W3CDTF">2022-04-26T06:45:00Z</dcterms:modified>
</cp:coreProperties>
</file>